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77B3E">
      <w:pPr>
        <w:tabs>
          <w:tab w:val="left" w:pos="1800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B3E">
      <w:pPr>
        <w:tabs>
          <w:tab w:val="left" w:pos="180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NWX-DOC CONFERENCING</w:t>
      </w:r>
    </w:p>
    <w:p w:rsidR="00A77B3E">
      <w:pPr>
        <w:tabs>
          <w:tab w:val="left" w:pos="180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ANDREW RICHARD</w:t>
      </w:r>
    </w:p>
    <w:p w:rsidR="00A77B3E">
      <w:pPr>
        <w:tabs>
          <w:tab w:val="left" w:pos="180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June 16, 2022</w:t>
      </w:r>
    </w:p>
    <w:p w:rsidR="00A77B3E">
      <w:pPr>
        <w:tabs>
          <w:tab w:val="left" w:pos="180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5:01 pm CT</w:t>
      </w:r>
    </w:p>
    <w:p w:rsidR="00A77B3E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standing by.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listen-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today's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call. 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objections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disconnect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ir.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begin.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 (Calvin).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everybody.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join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800-857-5095.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passcode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9612327.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listen-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mode.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recorded.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joining.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right-hand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solicit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 AOA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Petersburg,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Florida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Federal Register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60-day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soliciting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PEIS. If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comfortable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I'll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Initiative, why 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undertaking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preliminary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tatement,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proposing,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process,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 and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 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certainly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information.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clarifications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emphasize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Aquaculture Opportunity Areas. 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soliciting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Ocean Era Velella Epsilon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roject.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issuance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permits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project.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7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competitiveness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oversees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ffice,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AOAs.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Programmatic Environmental Impact Statement,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srword"/>
          <w:rFonts w:ascii="Times New Roman" w:eastAsia="Times New Roman" w:hAnsi="Times New Roman" w:cs="Times New Roman"/>
          <w:sz w:val="24"/>
          <w:szCs w:val="24"/>
        </w:rPr>
      </w:pP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outhern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AOS's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already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ighting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maturity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inter-agency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collaboration,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regions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referencing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citing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 to nine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exclusive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zone.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exclusive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marine thin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well. 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ictured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farms.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globally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capture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harvest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fresh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70% to 85%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imported.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production.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Pictured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farms.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poised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safe,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nutritious,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worldwide.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ncreases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demand,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play an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role.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Pictured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multi-tropic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tropic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seafood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competitiveness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directs NOAA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AOAs.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AOAs?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An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aquaculture.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fish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socially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suitable for citing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operations. AOAs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issuance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So why 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then?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purely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permitting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offshore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permitting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AOA. However,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directive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competitiveness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thoughtful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seafood. 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competitiveness,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sustaining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conserving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Programmatic Environmental Impact Statement,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for?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A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decisions.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policies,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ecological,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socioeconomic,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impact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cumulative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alternatives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 and this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aquaculture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would not occur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does.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highlight.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PEIS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Engineers,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Bureau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cooperating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agencies.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ensures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permitting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offshore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ildlife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aquaculture.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 Register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kicks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60-day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PPP.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post it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site,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received.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 Register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stakeholder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critically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important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outlined. Th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two-year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aiming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nine 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Opportunity Atlas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Gulf of Mexico.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or, AOAs,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Gulf of Mexico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 through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oastal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pportunity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alternative.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sorry,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explored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evaluated in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Gulf of Mexico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spatial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shore,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reasons.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reserved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absolutely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avoids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offshore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offshore.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depth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preferred.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shore.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shore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vessels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horizon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shore.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factor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envisioning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Gulf of Mexico.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 of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242,000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slightly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visited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Five hundred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0.79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Port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Studios.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hundred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3/10,000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Two thousand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2-1/2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arks.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thousand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1/1000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Aquaculture Opportunity Area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off of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Port Mansfield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Option W4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Aransas,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W8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 of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reeport,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C3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Morgan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City,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infrastructure.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Option C11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Port Fourchon,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off of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inlet of South Pass,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Louisiana.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E4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Clearwater,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E3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mass of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Tampa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Bay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 off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nautical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Meyers, </w:t>
      </w: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options.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entanglement,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strikes,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habitat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transmission,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escapement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escapement,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contaminants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harmful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blooms,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habitat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displacement,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habitat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fragmentation,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risk,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error,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debris,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noise,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disturbance,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change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climate,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tribal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ports,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recreational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tourism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recreation,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navigation,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infrastructure,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markets,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preparedness.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NOAA Fisheries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Programmatic Environmental Impact Statement.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Aquaculture Opportunity Area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evaluated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aquaculture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e.g., thin fish,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seaweed,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species,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cologically,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socially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owners,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mitigate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impacts,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neutral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cumulative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biological,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neutral,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accumulated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underserved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underrepresented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sighting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Mexico, th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conditions,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e.g.,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intensity,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quality,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culture,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action,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Wednesday,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electronically.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13th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Petersburg,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33701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PEIS.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comments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electronically,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noaa-nmfs-2022-0044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box.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con,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comments.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anonymous.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meeting.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irst,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you've muted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will remain unmuted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keypad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queue.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three-minute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kindly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remarks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participant.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purposes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section.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please unmute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prompt.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moment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(Evan Levy).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(Evan Levy):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(Evan Levy), a law clerk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afety. CFSs 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ongstanding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improving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oversight.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 AOA.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irst, NMFS selects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AOAs. 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CSF,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conservation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challenged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The Fifth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appeals,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agreeing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Magnuson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Stevens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Act, "Un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ambiguously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regime."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competitiveness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statutory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exists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herefore this AOA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must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 in the PEIS. Fir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fish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routinely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farm fish escapees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adversely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affects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stocks.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scaped 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threaten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fish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competition,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interbreeding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parasites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transmission.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Second, thin fish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feces, anti-salients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pesticides,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drugs,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antibiotics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surrounding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ecosystem. U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antibiotics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absorbed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surrounding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farm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fish.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feces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 polluting the sea floor.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Third,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acoustic deterrence and nets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entangle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wildlife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from seabirds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migratory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whales. Fourth,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essentially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privatized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tourism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shipping. 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NMFS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must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ESA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biological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assessment. The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Rice's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threatened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turtles,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teeth sawfishes,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manta rays,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oceanic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tipped sharks, Nassau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roupers,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sperm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sturgeons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 AOA study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ESA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egulations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consultations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relieve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equirements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AOA or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 AOAs.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jeopardize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Gulf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cumulative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programmatic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CFS's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 NMFS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ultimate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AOA. As such NMFS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today.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Star 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comment. Our next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(Eric Brazer)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Eric Brazer: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Great,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very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ric Brazer. I'm 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Reef Fish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Shareholders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Alliance.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rouper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snapper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fisherman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adjacent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proximity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proposed AOAs.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evening, b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deadline.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want to thank Andrew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date.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comprehensive,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transparent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fishermen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meaningful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input and 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proverbial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credibility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industry.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guys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far.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order. 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interested,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 kind of,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favorable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this?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will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misinformation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susceptible,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delineate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chain.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wholesale,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retail,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we're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evaluates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adaptable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analysis,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et cetera,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reassess,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fishery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now?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guys.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much.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 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queue.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clearly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name and remain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unmuted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Our next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 Zajicek.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Paul Zajicek: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hank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I'm Paul Zajicek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Association.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question, and I don't know if you can answer it,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eb?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Eric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published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potentials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marine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species.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analysis.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contact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paul@thenaa.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paul@thenaa.net.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much.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please unmute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prompt.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right-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involved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evening.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comfortable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Andrew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NOAA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isheries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 13th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Petersburg,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33701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OO or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www.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noaa-nmfs-2022-0044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box.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anonymous.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12.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Our next...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Our next comment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Matt DePaolis.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Matt DePaolis: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Hi. Yes,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Matt DePaolis. I am working with the Sanibel-Captiva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Conservation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Foundation.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situated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forefront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captured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EIS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constantly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harmful algal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blooms,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macro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algae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blooms.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essentially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CAFO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starting.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Sanibel and Captiva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pretty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nervous.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reiterate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captured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EIS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plethora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not. B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anthropogenic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have an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exacerbating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ides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Florida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nutrients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estuary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exasperated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millions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damage,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hundreds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ead sea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beaches. 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farms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zone.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approving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opportunity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look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deck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transcripts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you're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regulations.gov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regulations.gov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housed - are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portal.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evening,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queue.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time, but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we wait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scoping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Areas,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 Environmental Impact Statement,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undertake.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aquaculture,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 ju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folks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So I'd say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here and accept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phone.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again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13th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Petersburg, </w:t>
      </w: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33701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AOA PEIS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typing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noaa-nmfs-2022-0044. And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 Register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notice,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anonymous.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phone and clearly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prompted.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 1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Tuesday,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7:30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view this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Web site.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rather.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prompted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keypad.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prompt.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PEIS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buttons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mute and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Tuesday,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7: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ime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Gulf of Mexico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Aquaculture Opportunity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period deadline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Monday,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Andrew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 Fisheries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13th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Petersburg, </w:t>
      </w: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33701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ulf AOA PEIS.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 xml:space="preserve">And you may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electronically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clicking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noaa-nmfs--2022-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0044. 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docket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(unintelligible)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comments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anonymous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well.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So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call.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phone. 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keypad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unmuted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name.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comment.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All right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operator,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queue?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Andrew Richard: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much.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listening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August 1.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regulations.gov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eb site.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 p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 xml:space="preserve">ntent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Gulf of Mexico AOA PEIS W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information.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hesitate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trouble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accessing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information.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audiopositio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joining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 a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everybody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call, s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</w:p>
    <w:p w:rsidR="00A77B3E">
      <w:pPr>
        <w:pBdr>
          <w:left w:val="none" w:sz="0" w:space="31" w:color="auto"/>
        </w:pBdr>
        <w:spacing w:before="0" w:after="0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Bdr>
          <w:left w:val="none" w:sz="0" w:space="31" w:color="auto"/>
        </w:pBdr>
        <w:tabs>
          <w:tab w:val="left" w:pos="1800"/>
        </w:tabs>
        <w:spacing w:before="0" w:after="0" w:line="360" w:lineRule="auto"/>
        <w:ind w:left="1800" w:hanging="1800"/>
        <w:rPr>
          <w:rStyle w:val="DefaultParagraphFont"/>
          <w:rFonts w:ascii="Times New Roman" w:eastAsia="Times New Roman" w:hAnsi="Times New Roman" w:cs="Times New Roman"/>
          <w:sz w:val="24"/>
          <w:szCs w:val="24"/>
        </w:rPr>
      </w:pPr>
      <w:r>
        <w:rPr>
          <w:rStyle w:val="audioposition"/>
          <w:rFonts w:ascii="Times New Roman" w:eastAsia="Times New Roman" w:hAnsi="Times New Roman" w:cs="Times New Roman"/>
          <w:sz w:val="24"/>
          <w:szCs w:val="24"/>
        </w:rPr>
        <w:t>Coordinator: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today's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conference.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disconnect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rword"/>
          <w:rFonts w:ascii="Times New Roman" w:eastAsia="Times New Roman" w:hAnsi="Times New Roman" w:cs="Times New Roman"/>
          <w:sz w:val="24"/>
          <w:szCs w:val="24"/>
        </w:rPr>
        <w:t>participation.</w:t>
      </w:r>
    </w:p>
    <w:p w:rsidR="00A77B3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tabs>
          <w:tab w:val="left" w:pos="180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</w:t>
      </w:r>
    </w:p>
    <w:sectPr>
      <w:headerReference w:type="default" r:id="rId4"/>
      <w:pgSz w:w="12240" w:h="15840"/>
      <w:pgMar w:top="2160" w:right="1440" w:bottom="1080" w:left="1440" w:header="720" w:footer="720" w:gutter="0"/>
      <w:lnNumType w:distance="21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Ind w:w="20" w:type="dxa"/>
      <w:tblCellMar>
        <w:top w:w="15" w:type="dxa"/>
        <w:left w:w="15" w:type="dxa"/>
        <w:bottom w:w="15" w:type="dxa"/>
        <w:right w:w="15" w:type="dxa"/>
      </w:tblCellMar>
    </w:tblPr>
    <w:tblGrid>
      <w:gridCol w:w="9340"/>
    </w:tblGrid>
    <w:tr>
      <w:tblPrEx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</w:tblPrEx>
      <w:tc>
        <w:tcPr>
          <w:noWrap w:val="0"/>
          <w:tcMar>
            <w:top w:w="20" w:type="dxa"/>
            <w:left w:w="20" w:type="dxa"/>
            <w:bottom w:w="20" w:type="dxa"/>
            <w:right w:w="20" w:type="dxa"/>
          </w:tcMar>
          <w:vAlign w:val="center"/>
          <w:hideMark/>
        </w:tcPr>
        <w:p>
          <w:pPr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NWX-DOC CONFERENCING</w:t>
          </w:r>
        </w:p>
      </w:tc>
    </w:tr>
    <w:tr>
      <w:tblPrEx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</w:tblPrEx>
      <w:tc>
        <w:tcPr>
          <w:noWrap w:val="0"/>
          <w:tcMar>
            <w:top w:w="20" w:type="dxa"/>
            <w:left w:w="20" w:type="dxa"/>
            <w:bottom w:w="20" w:type="dxa"/>
            <w:right w:w="20" w:type="dxa"/>
          </w:tcMar>
          <w:vAlign w:val="center"/>
          <w:hideMark/>
        </w:tcPr>
        <w:p>
          <w:pPr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Moderator: ANDREW RICHARD</w:t>
          </w:r>
        </w:p>
      </w:tc>
    </w:tr>
    <w:tr>
      <w:tblPrEx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</w:tblPrEx>
      <w:tc>
        <w:tcPr>
          <w:noWrap w:val="0"/>
          <w:tcMar>
            <w:top w:w="20" w:type="dxa"/>
            <w:left w:w="20" w:type="dxa"/>
            <w:bottom w:w="20" w:type="dxa"/>
            <w:right w:w="20" w:type="dxa"/>
          </w:tcMar>
          <w:vAlign w:val="center"/>
          <w:hideMark/>
        </w:tcPr>
        <w:p>
          <w:pPr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06-16-22/5:01 pm CT</w:t>
          </w:r>
        </w:p>
      </w:tc>
    </w:tr>
    <w:tr>
      <w:tblPrEx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</w:tblPrEx>
      <w:tc>
        <w:tcPr>
          <w:noWrap w:val="0"/>
          <w:tcMar>
            <w:top w:w="20" w:type="dxa"/>
            <w:left w:w="20" w:type="dxa"/>
            <w:bottom w:w="20" w:type="dxa"/>
            <w:right w:w="20" w:type="dxa"/>
          </w:tcMar>
          <w:vAlign w:val="center"/>
          <w:hideMark/>
        </w:tcPr>
        <w:p>
          <w:pPr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Confirmation # 2739198</w:t>
          </w:r>
        </w:p>
      </w:tc>
    </w:tr>
    <w:tr>
      <w:tblPrEx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</w:tblPrEx>
      <w:tc>
        <w:tcPr>
          <w:noWrap w:val="0"/>
          <w:tcMar>
            <w:top w:w="20" w:type="dxa"/>
            <w:left w:w="20" w:type="dxa"/>
            <w:bottom w:w="20" w:type="dxa"/>
            <w:right w:w="20" w:type="dxa"/>
          </w:tcMar>
          <w:vAlign w:val="center"/>
          <w:hideMark/>
        </w:tcPr>
        <w:p>
          <w:pPr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Page </w:t>
          </w: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fldChar w:fldCharType="begin"/>
          </w: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instrText xml:space="preserve"> PAGE   * MERGEFORMAT </w:instrText>
          </w: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fldChar w:fldCharType="separate"/>
          </w: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t>29</w:t>
          </w:r>
          <w:r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  <w:fldChar w:fldCharType="end"/>
          </w:r>
        </w:p>
      </w:tc>
    </w:tr>
  </w:tbl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rword">
    <w:name w:val="srword"/>
    <w:basedOn w:val="DefaultParagraphFont"/>
  </w:style>
  <w:style w:type="character" w:customStyle="1" w:styleId="audioposition">
    <w:name w:val="audioposi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